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06" w:rsidRPr="00545D5C" w:rsidRDefault="00545D5C" w:rsidP="00545D5C">
      <w:pPr>
        <w:jc w:val="right"/>
        <w:rPr>
          <w:sz w:val="24"/>
          <w:szCs w:val="24"/>
        </w:rPr>
      </w:pPr>
      <w:r w:rsidRPr="00545D5C">
        <w:rPr>
          <w:sz w:val="24"/>
          <w:szCs w:val="24"/>
        </w:rPr>
        <w:t>Утверждаю</w:t>
      </w:r>
    </w:p>
    <w:p w:rsidR="00545D5C" w:rsidRPr="00545D5C" w:rsidRDefault="00545D5C" w:rsidP="00545D5C">
      <w:pPr>
        <w:jc w:val="right"/>
        <w:rPr>
          <w:sz w:val="24"/>
          <w:szCs w:val="24"/>
        </w:rPr>
      </w:pPr>
      <w:r w:rsidRPr="00545D5C">
        <w:rPr>
          <w:sz w:val="24"/>
          <w:szCs w:val="24"/>
        </w:rPr>
        <w:t xml:space="preserve">Директор школы </w:t>
      </w:r>
    </w:p>
    <w:p w:rsidR="00545D5C" w:rsidRDefault="004A074A" w:rsidP="00545D5C">
      <w:pPr>
        <w:jc w:val="right"/>
        <w:rPr>
          <w:sz w:val="24"/>
          <w:szCs w:val="24"/>
        </w:rPr>
      </w:pPr>
      <w:proofErr w:type="spellStart"/>
      <w:r>
        <w:rPr>
          <w:sz w:val="24"/>
          <w:szCs w:val="24"/>
        </w:rPr>
        <w:t>Габибуллаев</w:t>
      </w:r>
      <w:proofErr w:type="spellEnd"/>
      <w:r>
        <w:rPr>
          <w:sz w:val="24"/>
          <w:szCs w:val="24"/>
        </w:rPr>
        <w:t xml:space="preserve"> М.А.</w:t>
      </w:r>
    </w:p>
    <w:p w:rsidR="00545D5C" w:rsidRPr="00545D5C" w:rsidRDefault="00545D5C" w:rsidP="00545D5C">
      <w:pPr>
        <w:jc w:val="right"/>
        <w:rPr>
          <w:sz w:val="24"/>
          <w:szCs w:val="24"/>
        </w:rPr>
      </w:pPr>
      <w:bookmarkStart w:id="0" w:name="_GoBack"/>
      <w:r>
        <w:rPr>
          <w:sz w:val="24"/>
          <w:szCs w:val="24"/>
        </w:rPr>
        <w:t>31.08.2019г.</w:t>
      </w:r>
    </w:p>
    <w:p w:rsidR="006F1906" w:rsidRPr="00545D5C" w:rsidRDefault="006F1906" w:rsidP="00545D5C">
      <w:pPr>
        <w:jc w:val="center"/>
        <w:rPr>
          <w:b/>
          <w:sz w:val="24"/>
          <w:szCs w:val="24"/>
        </w:rPr>
      </w:pPr>
    </w:p>
    <w:p w:rsidR="006F1906" w:rsidRPr="00545D5C" w:rsidRDefault="006F1906" w:rsidP="00545D5C">
      <w:pPr>
        <w:jc w:val="center"/>
        <w:rPr>
          <w:b/>
          <w:sz w:val="24"/>
          <w:szCs w:val="24"/>
        </w:rPr>
      </w:pPr>
      <w:r w:rsidRPr="00545D5C">
        <w:rPr>
          <w:b/>
          <w:sz w:val="24"/>
          <w:szCs w:val="24"/>
        </w:rPr>
        <w:t>План</w:t>
      </w:r>
    </w:p>
    <w:p w:rsidR="000525D5" w:rsidRDefault="006F1906" w:rsidP="00545D5C">
      <w:pPr>
        <w:ind w:firstLine="567"/>
        <w:jc w:val="center"/>
        <w:rPr>
          <w:sz w:val="24"/>
          <w:szCs w:val="24"/>
        </w:rPr>
      </w:pPr>
      <w:r w:rsidRPr="00545D5C">
        <w:rPr>
          <w:sz w:val="24"/>
          <w:szCs w:val="24"/>
        </w:rPr>
        <w:t xml:space="preserve">мероприятий по </w:t>
      </w:r>
      <w:r w:rsidR="000525D5" w:rsidRPr="00545D5C">
        <w:rPr>
          <w:sz w:val="24"/>
          <w:szCs w:val="24"/>
        </w:rPr>
        <w:t xml:space="preserve">профилактике </w:t>
      </w:r>
      <w:bookmarkEnd w:id="0"/>
      <w:r w:rsidR="000525D5" w:rsidRPr="00545D5C">
        <w:rPr>
          <w:sz w:val="24"/>
          <w:szCs w:val="24"/>
        </w:rPr>
        <w:t>незаконного</w:t>
      </w:r>
      <w:r w:rsidR="00CC2432" w:rsidRPr="00545D5C">
        <w:rPr>
          <w:sz w:val="24"/>
          <w:szCs w:val="24"/>
        </w:rPr>
        <w:t xml:space="preserve"> потребления наркотических средств и психотропных веществ</w:t>
      </w:r>
      <w:r w:rsidR="00362417" w:rsidRPr="00545D5C">
        <w:rPr>
          <w:sz w:val="24"/>
          <w:szCs w:val="24"/>
        </w:rPr>
        <w:t xml:space="preserve"> </w:t>
      </w:r>
      <w:r w:rsidR="000525D5" w:rsidRPr="00545D5C">
        <w:rPr>
          <w:sz w:val="24"/>
          <w:szCs w:val="24"/>
        </w:rPr>
        <w:t>среди обучающихся</w:t>
      </w:r>
      <w:r w:rsidR="00CC2432" w:rsidRPr="00545D5C">
        <w:rPr>
          <w:sz w:val="24"/>
          <w:szCs w:val="24"/>
        </w:rPr>
        <w:t xml:space="preserve"> </w:t>
      </w:r>
    </w:p>
    <w:p w:rsidR="006F1906" w:rsidRPr="00545D5C" w:rsidRDefault="00CC2432" w:rsidP="00545D5C">
      <w:pPr>
        <w:ind w:firstLine="567"/>
        <w:jc w:val="center"/>
        <w:rPr>
          <w:sz w:val="24"/>
          <w:szCs w:val="24"/>
        </w:rPr>
      </w:pPr>
      <w:r w:rsidRPr="00545D5C">
        <w:rPr>
          <w:sz w:val="24"/>
          <w:szCs w:val="24"/>
        </w:rPr>
        <w:t xml:space="preserve">в </w:t>
      </w:r>
      <w:r w:rsidR="000525D5">
        <w:rPr>
          <w:sz w:val="24"/>
          <w:szCs w:val="24"/>
        </w:rPr>
        <w:t>М</w:t>
      </w:r>
      <w:r w:rsidR="004A074A">
        <w:rPr>
          <w:sz w:val="24"/>
          <w:szCs w:val="24"/>
        </w:rPr>
        <w:t xml:space="preserve">КОУ «Усишинская </w:t>
      </w:r>
      <w:r w:rsidR="000525D5">
        <w:rPr>
          <w:sz w:val="24"/>
          <w:szCs w:val="24"/>
        </w:rPr>
        <w:t xml:space="preserve"> СОШ</w:t>
      </w:r>
      <w:r w:rsidR="004A074A">
        <w:rPr>
          <w:sz w:val="24"/>
          <w:szCs w:val="24"/>
        </w:rPr>
        <w:t xml:space="preserve"> №2»</w:t>
      </w:r>
      <w:r w:rsidR="00545D5C">
        <w:rPr>
          <w:sz w:val="24"/>
          <w:szCs w:val="24"/>
        </w:rPr>
        <w:t xml:space="preserve"> </w:t>
      </w:r>
      <w:r w:rsidR="006F1906" w:rsidRPr="00545D5C">
        <w:rPr>
          <w:sz w:val="24"/>
          <w:szCs w:val="24"/>
        </w:rPr>
        <w:t>на 201</w:t>
      </w:r>
      <w:r w:rsidR="00545D5C">
        <w:rPr>
          <w:sz w:val="24"/>
          <w:szCs w:val="24"/>
        </w:rPr>
        <w:t>9-2020</w:t>
      </w:r>
      <w:r w:rsidR="006F1906" w:rsidRPr="00545D5C">
        <w:rPr>
          <w:sz w:val="24"/>
          <w:szCs w:val="24"/>
        </w:rPr>
        <w:t xml:space="preserve"> учебный год.</w:t>
      </w:r>
    </w:p>
    <w:p w:rsidR="006F1906" w:rsidRPr="00545D5C" w:rsidRDefault="006F1906" w:rsidP="00545D5C">
      <w:pPr>
        <w:jc w:val="center"/>
        <w:rPr>
          <w:b/>
          <w:sz w:val="24"/>
          <w:szCs w:val="24"/>
        </w:rPr>
      </w:pPr>
    </w:p>
    <w:tbl>
      <w:tblPr>
        <w:tblStyle w:val="a7"/>
        <w:tblW w:w="14992" w:type="dxa"/>
        <w:tblLayout w:type="fixed"/>
        <w:tblLook w:val="04A0" w:firstRow="1" w:lastRow="0" w:firstColumn="1" w:lastColumn="0" w:noHBand="0" w:noVBand="1"/>
      </w:tblPr>
      <w:tblGrid>
        <w:gridCol w:w="534"/>
        <w:gridCol w:w="6095"/>
        <w:gridCol w:w="2002"/>
        <w:gridCol w:w="2676"/>
        <w:gridCol w:w="3685"/>
      </w:tblGrid>
      <w:tr w:rsidR="00545D5C" w:rsidRPr="00545D5C" w:rsidTr="00545D5C">
        <w:tc>
          <w:tcPr>
            <w:tcW w:w="534" w:type="dxa"/>
          </w:tcPr>
          <w:p w:rsidR="00545D5C" w:rsidRPr="00545D5C" w:rsidRDefault="00545D5C" w:rsidP="00545D5C">
            <w:pPr>
              <w:jc w:val="center"/>
              <w:rPr>
                <w:b/>
                <w:sz w:val="24"/>
                <w:szCs w:val="24"/>
              </w:rPr>
            </w:pPr>
            <w:r w:rsidRPr="00545D5C">
              <w:rPr>
                <w:b/>
                <w:sz w:val="24"/>
                <w:szCs w:val="24"/>
              </w:rPr>
              <w:t>№</w:t>
            </w:r>
          </w:p>
        </w:tc>
        <w:tc>
          <w:tcPr>
            <w:tcW w:w="6095" w:type="dxa"/>
          </w:tcPr>
          <w:p w:rsidR="00545D5C" w:rsidRPr="00545D5C" w:rsidRDefault="00545D5C" w:rsidP="00545D5C">
            <w:pPr>
              <w:jc w:val="center"/>
              <w:rPr>
                <w:b/>
                <w:sz w:val="24"/>
                <w:szCs w:val="24"/>
              </w:rPr>
            </w:pPr>
            <w:r w:rsidRPr="00545D5C">
              <w:rPr>
                <w:b/>
                <w:sz w:val="24"/>
                <w:szCs w:val="24"/>
              </w:rPr>
              <w:t>Наименование основных мероприятий</w:t>
            </w:r>
          </w:p>
        </w:tc>
        <w:tc>
          <w:tcPr>
            <w:tcW w:w="2002" w:type="dxa"/>
          </w:tcPr>
          <w:p w:rsidR="00545D5C" w:rsidRPr="00545D5C" w:rsidRDefault="00545D5C" w:rsidP="00545D5C">
            <w:pPr>
              <w:jc w:val="center"/>
              <w:rPr>
                <w:b/>
                <w:sz w:val="24"/>
                <w:szCs w:val="24"/>
              </w:rPr>
            </w:pPr>
            <w:r w:rsidRPr="00545D5C">
              <w:rPr>
                <w:b/>
                <w:sz w:val="24"/>
                <w:szCs w:val="24"/>
              </w:rPr>
              <w:t>Срок исполнения</w:t>
            </w:r>
          </w:p>
        </w:tc>
        <w:tc>
          <w:tcPr>
            <w:tcW w:w="2676" w:type="dxa"/>
          </w:tcPr>
          <w:p w:rsidR="00545D5C" w:rsidRPr="00545D5C" w:rsidRDefault="00545D5C" w:rsidP="00545D5C">
            <w:pPr>
              <w:jc w:val="center"/>
              <w:rPr>
                <w:b/>
                <w:sz w:val="24"/>
                <w:szCs w:val="24"/>
              </w:rPr>
            </w:pPr>
            <w:r w:rsidRPr="00545D5C">
              <w:rPr>
                <w:b/>
                <w:sz w:val="24"/>
                <w:szCs w:val="24"/>
              </w:rPr>
              <w:t>Исполнитель</w:t>
            </w:r>
          </w:p>
        </w:tc>
        <w:tc>
          <w:tcPr>
            <w:tcW w:w="3685" w:type="dxa"/>
          </w:tcPr>
          <w:p w:rsidR="00545D5C" w:rsidRPr="00545D5C" w:rsidRDefault="00545D5C" w:rsidP="00545D5C">
            <w:pPr>
              <w:jc w:val="center"/>
              <w:rPr>
                <w:b/>
                <w:sz w:val="24"/>
                <w:szCs w:val="24"/>
              </w:rPr>
            </w:pPr>
            <w:r w:rsidRPr="00545D5C">
              <w:rPr>
                <w:b/>
                <w:sz w:val="24"/>
                <w:szCs w:val="24"/>
              </w:rPr>
              <w:t>Ожидаемые результаты</w:t>
            </w:r>
          </w:p>
          <w:p w:rsidR="00545D5C" w:rsidRPr="00545D5C" w:rsidRDefault="00545D5C" w:rsidP="00545D5C">
            <w:pPr>
              <w:jc w:val="center"/>
              <w:rPr>
                <w:b/>
                <w:sz w:val="24"/>
                <w:szCs w:val="24"/>
              </w:rPr>
            </w:pPr>
          </w:p>
        </w:tc>
      </w:tr>
      <w:tr w:rsidR="00545D5C" w:rsidRPr="00545D5C" w:rsidTr="00545D5C">
        <w:trPr>
          <w:trHeight w:val="288"/>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rPr>
                <w:sz w:val="24"/>
                <w:szCs w:val="24"/>
              </w:rPr>
            </w:pPr>
            <w:r w:rsidRPr="00545D5C">
              <w:rPr>
                <w:sz w:val="24"/>
                <w:szCs w:val="24"/>
              </w:rPr>
              <w:t>Организация и проведение антинаркотических мероприятий, конкурсов и акций</w:t>
            </w:r>
          </w:p>
        </w:tc>
        <w:tc>
          <w:tcPr>
            <w:tcW w:w="2002" w:type="dxa"/>
          </w:tcPr>
          <w:p w:rsidR="00545D5C" w:rsidRPr="00545D5C" w:rsidRDefault="00545D5C" w:rsidP="00545D5C">
            <w:pPr>
              <w:jc w:val="center"/>
              <w:rPr>
                <w:sz w:val="24"/>
                <w:szCs w:val="24"/>
              </w:rPr>
            </w:pPr>
            <w:r w:rsidRPr="00545D5C">
              <w:rPr>
                <w:sz w:val="24"/>
                <w:szCs w:val="24"/>
              </w:rPr>
              <w:t>В течение года</w:t>
            </w:r>
          </w:p>
        </w:tc>
        <w:tc>
          <w:tcPr>
            <w:tcW w:w="2676" w:type="dxa"/>
          </w:tcPr>
          <w:p w:rsidR="00545D5C" w:rsidRDefault="00545D5C" w:rsidP="00545D5C">
            <w:pPr>
              <w:jc w:val="center"/>
              <w:rPr>
                <w:sz w:val="24"/>
                <w:szCs w:val="24"/>
              </w:rPr>
            </w:pPr>
            <w:r>
              <w:rPr>
                <w:sz w:val="24"/>
                <w:szCs w:val="24"/>
              </w:rPr>
              <w:t>Зам. директора по ВР</w:t>
            </w:r>
          </w:p>
          <w:p w:rsidR="00545D5C" w:rsidRPr="00545D5C" w:rsidRDefault="00545D5C" w:rsidP="00545D5C">
            <w:pPr>
              <w:jc w:val="center"/>
              <w:rPr>
                <w:sz w:val="24"/>
                <w:szCs w:val="24"/>
              </w:rPr>
            </w:pPr>
            <w:r>
              <w:rPr>
                <w:sz w:val="24"/>
                <w:szCs w:val="24"/>
              </w:rPr>
              <w:t>Педагог-психолог</w:t>
            </w:r>
          </w:p>
        </w:tc>
        <w:tc>
          <w:tcPr>
            <w:tcW w:w="3685" w:type="dxa"/>
          </w:tcPr>
          <w:p w:rsidR="00545D5C" w:rsidRPr="00545D5C" w:rsidRDefault="00545D5C" w:rsidP="00545D5C">
            <w:pPr>
              <w:rPr>
                <w:sz w:val="24"/>
                <w:szCs w:val="24"/>
              </w:rPr>
            </w:pPr>
            <w:r w:rsidRPr="00545D5C">
              <w:rPr>
                <w:sz w:val="24"/>
                <w:szCs w:val="24"/>
              </w:rPr>
              <w:t>Воспитание у детей, подростков и молодежи негативного отношения к наркотикам</w:t>
            </w:r>
          </w:p>
        </w:tc>
      </w:tr>
      <w:tr w:rsidR="00545D5C" w:rsidRPr="00545D5C" w:rsidTr="00545D5C">
        <w:trPr>
          <w:trHeight w:val="1303"/>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rPr>
                <w:sz w:val="24"/>
                <w:szCs w:val="24"/>
              </w:rPr>
            </w:pPr>
            <w:r w:rsidRPr="00545D5C">
              <w:rPr>
                <w:sz w:val="24"/>
                <w:szCs w:val="24"/>
              </w:rPr>
              <w:t>Проведение социально-психологического тестирования обучающихся на предмет раннего выявления незаконного потребления наркотических средств и психотропных веществ (на основании согласия родителей, законных представителей)</w:t>
            </w:r>
          </w:p>
        </w:tc>
        <w:tc>
          <w:tcPr>
            <w:tcW w:w="2002" w:type="dxa"/>
          </w:tcPr>
          <w:p w:rsidR="00545D5C" w:rsidRPr="00545D5C" w:rsidRDefault="00545D5C" w:rsidP="00545D5C">
            <w:pPr>
              <w:tabs>
                <w:tab w:val="left" w:pos="1560"/>
              </w:tabs>
              <w:jc w:val="center"/>
              <w:rPr>
                <w:sz w:val="24"/>
                <w:szCs w:val="24"/>
              </w:rPr>
            </w:pPr>
            <w:r w:rsidRPr="00545D5C">
              <w:rPr>
                <w:sz w:val="24"/>
                <w:szCs w:val="24"/>
              </w:rPr>
              <w:t>Октябрь</w:t>
            </w:r>
          </w:p>
          <w:p w:rsidR="00545D5C" w:rsidRPr="00545D5C" w:rsidRDefault="00545D5C" w:rsidP="00545D5C">
            <w:pPr>
              <w:tabs>
                <w:tab w:val="left" w:pos="1560"/>
              </w:tabs>
              <w:jc w:val="center"/>
              <w:rPr>
                <w:sz w:val="24"/>
                <w:szCs w:val="24"/>
              </w:rPr>
            </w:pPr>
          </w:p>
        </w:tc>
        <w:tc>
          <w:tcPr>
            <w:tcW w:w="2676" w:type="dxa"/>
          </w:tcPr>
          <w:p w:rsidR="00545D5C" w:rsidRPr="00545D5C" w:rsidRDefault="00545D5C" w:rsidP="00545D5C">
            <w:pPr>
              <w:tabs>
                <w:tab w:val="left" w:pos="1560"/>
              </w:tabs>
              <w:jc w:val="center"/>
              <w:rPr>
                <w:sz w:val="24"/>
                <w:szCs w:val="24"/>
              </w:rPr>
            </w:pPr>
            <w:r>
              <w:rPr>
                <w:sz w:val="24"/>
                <w:szCs w:val="24"/>
              </w:rPr>
              <w:t>Педагог</w:t>
            </w:r>
            <w:r w:rsidRPr="00545D5C">
              <w:rPr>
                <w:sz w:val="24"/>
                <w:szCs w:val="24"/>
              </w:rPr>
              <w:t>-психолог</w:t>
            </w:r>
          </w:p>
        </w:tc>
        <w:tc>
          <w:tcPr>
            <w:tcW w:w="3685" w:type="dxa"/>
          </w:tcPr>
          <w:p w:rsidR="00545D5C" w:rsidRPr="00545D5C" w:rsidRDefault="00545D5C" w:rsidP="00545D5C">
            <w:pPr>
              <w:rPr>
                <w:sz w:val="24"/>
                <w:szCs w:val="24"/>
              </w:rPr>
            </w:pPr>
            <w:r w:rsidRPr="00545D5C">
              <w:rPr>
                <w:sz w:val="24"/>
                <w:szCs w:val="24"/>
              </w:rPr>
              <w:t xml:space="preserve">Раннее выявление потребителей ПАВ среди </w:t>
            </w:r>
            <w:r w:rsidRPr="00545D5C">
              <w:rPr>
                <w:spacing w:val="-2"/>
                <w:sz w:val="24"/>
                <w:szCs w:val="24"/>
              </w:rPr>
              <w:t>несовершеннолетн</w:t>
            </w:r>
            <w:r w:rsidRPr="00545D5C">
              <w:rPr>
                <w:sz w:val="24"/>
                <w:szCs w:val="24"/>
              </w:rPr>
              <w:t>их</w:t>
            </w:r>
          </w:p>
        </w:tc>
      </w:tr>
      <w:tr w:rsidR="00545D5C" w:rsidRPr="00545D5C" w:rsidTr="00545D5C">
        <w:trPr>
          <w:trHeight w:val="336"/>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rPr>
                <w:sz w:val="24"/>
                <w:szCs w:val="24"/>
              </w:rPr>
            </w:pPr>
            <w:r>
              <w:rPr>
                <w:sz w:val="24"/>
                <w:szCs w:val="24"/>
              </w:rPr>
              <w:t xml:space="preserve">Проведение </w:t>
            </w:r>
            <w:r w:rsidRPr="00545D5C">
              <w:rPr>
                <w:sz w:val="24"/>
                <w:szCs w:val="24"/>
              </w:rPr>
              <w:t>акции по борьбе с ВИЧ-инфекцией, приуроченной к Всемирному дню памяти жертв СПИДа</w:t>
            </w:r>
          </w:p>
        </w:tc>
        <w:tc>
          <w:tcPr>
            <w:tcW w:w="2002" w:type="dxa"/>
          </w:tcPr>
          <w:p w:rsidR="00545D5C" w:rsidRPr="00545D5C" w:rsidRDefault="00545D5C" w:rsidP="00545D5C">
            <w:pPr>
              <w:tabs>
                <w:tab w:val="left" w:pos="1560"/>
              </w:tabs>
              <w:jc w:val="center"/>
              <w:rPr>
                <w:sz w:val="24"/>
                <w:szCs w:val="24"/>
              </w:rPr>
            </w:pPr>
            <w:r w:rsidRPr="00545D5C">
              <w:rPr>
                <w:sz w:val="24"/>
                <w:szCs w:val="24"/>
              </w:rPr>
              <w:t>Ноябрь</w:t>
            </w:r>
          </w:p>
        </w:tc>
        <w:tc>
          <w:tcPr>
            <w:tcW w:w="2676" w:type="dxa"/>
          </w:tcPr>
          <w:p w:rsidR="00545D5C" w:rsidRPr="00545D5C" w:rsidRDefault="00545D5C" w:rsidP="00545D5C">
            <w:pPr>
              <w:tabs>
                <w:tab w:val="left" w:pos="1560"/>
              </w:tabs>
              <w:jc w:val="center"/>
              <w:rPr>
                <w:sz w:val="24"/>
                <w:szCs w:val="24"/>
              </w:rPr>
            </w:pPr>
            <w:r w:rsidRPr="00545D5C">
              <w:rPr>
                <w:sz w:val="24"/>
                <w:szCs w:val="24"/>
              </w:rPr>
              <w:t>Зам. директора по ВР</w:t>
            </w:r>
          </w:p>
          <w:p w:rsidR="00545D5C" w:rsidRPr="00545D5C" w:rsidRDefault="00545D5C" w:rsidP="00545D5C">
            <w:pPr>
              <w:tabs>
                <w:tab w:val="left" w:pos="1560"/>
              </w:tabs>
              <w:jc w:val="center"/>
              <w:rPr>
                <w:sz w:val="24"/>
                <w:szCs w:val="24"/>
              </w:rPr>
            </w:pPr>
            <w:r w:rsidRPr="00545D5C">
              <w:rPr>
                <w:sz w:val="24"/>
                <w:szCs w:val="24"/>
              </w:rPr>
              <w:t>Педагог-психолог</w:t>
            </w:r>
          </w:p>
        </w:tc>
        <w:tc>
          <w:tcPr>
            <w:tcW w:w="3685" w:type="dxa"/>
          </w:tcPr>
          <w:p w:rsidR="00545D5C" w:rsidRPr="00545D5C" w:rsidRDefault="00545D5C" w:rsidP="00545D5C">
            <w:pPr>
              <w:rPr>
                <w:sz w:val="24"/>
                <w:szCs w:val="24"/>
              </w:rPr>
            </w:pPr>
            <w:r w:rsidRPr="00545D5C">
              <w:rPr>
                <w:color w:val="000000"/>
                <w:sz w:val="24"/>
                <w:szCs w:val="24"/>
                <w:shd w:val="clear" w:color="auto" w:fill="FFFFFF"/>
              </w:rPr>
              <w:t>Формирование у молодёжи потребности в здоровом образе жизни</w:t>
            </w:r>
          </w:p>
        </w:tc>
      </w:tr>
      <w:tr w:rsidR="00545D5C" w:rsidRPr="00545D5C" w:rsidTr="00545D5C">
        <w:trPr>
          <w:trHeight w:val="214"/>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jc w:val="both"/>
              <w:rPr>
                <w:sz w:val="24"/>
                <w:szCs w:val="24"/>
              </w:rPr>
            </w:pPr>
            <w:r w:rsidRPr="00545D5C">
              <w:rPr>
                <w:sz w:val="24"/>
                <w:szCs w:val="24"/>
              </w:rPr>
              <w:t>Проведение мероприятий в рамках Всероссийской антинаркотической акции «За здоровье и безопасность наших детей»</w:t>
            </w:r>
          </w:p>
        </w:tc>
        <w:tc>
          <w:tcPr>
            <w:tcW w:w="2002" w:type="dxa"/>
          </w:tcPr>
          <w:p w:rsidR="00545D5C" w:rsidRPr="00545D5C" w:rsidRDefault="00545D5C" w:rsidP="00545D5C">
            <w:pPr>
              <w:tabs>
                <w:tab w:val="left" w:pos="1560"/>
              </w:tabs>
              <w:jc w:val="center"/>
              <w:rPr>
                <w:sz w:val="24"/>
                <w:szCs w:val="24"/>
              </w:rPr>
            </w:pPr>
            <w:r w:rsidRPr="00545D5C">
              <w:rPr>
                <w:sz w:val="24"/>
                <w:szCs w:val="24"/>
              </w:rPr>
              <w:t>Декабрь</w:t>
            </w:r>
          </w:p>
          <w:p w:rsidR="00545D5C" w:rsidRPr="00545D5C" w:rsidRDefault="00545D5C" w:rsidP="00545D5C">
            <w:pPr>
              <w:tabs>
                <w:tab w:val="left" w:pos="1560"/>
              </w:tabs>
              <w:jc w:val="center"/>
              <w:rPr>
                <w:sz w:val="24"/>
                <w:szCs w:val="24"/>
              </w:rPr>
            </w:pPr>
            <w:r w:rsidRPr="00545D5C">
              <w:rPr>
                <w:sz w:val="24"/>
                <w:szCs w:val="24"/>
              </w:rPr>
              <w:t>Март</w:t>
            </w:r>
          </w:p>
        </w:tc>
        <w:tc>
          <w:tcPr>
            <w:tcW w:w="2676" w:type="dxa"/>
          </w:tcPr>
          <w:p w:rsidR="00545D5C" w:rsidRPr="00545D5C" w:rsidRDefault="00545D5C" w:rsidP="00545D5C">
            <w:pPr>
              <w:tabs>
                <w:tab w:val="left" w:pos="1560"/>
              </w:tabs>
              <w:jc w:val="center"/>
              <w:rPr>
                <w:sz w:val="24"/>
                <w:szCs w:val="24"/>
              </w:rPr>
            </w:pPr>
            <w:r w:rsidRPr="00545D5C">
              <w:rPr>
                <w:sz w:val="24"/>
                <w:szCs w:val="24"/>
              </w:rPr>
              <w:t>Зам. директора по ВР</w:t>
            </w:r>
          </w:p>
          <w:p w:rsidR="00545D5C" w:rsidRPr="00545D5C" w:rsidRDefault="00545D5C" w:rsidP="00545D5C">
            <w:pPr>
              <w:tabs>
                <w:tab w:val="left" w:pos="1560"/>
              </w:tabs>
              <w:jc w:val="center"/>
              <w:rPr>
                <w:sz w:val="24"/>
                <w:szCs w:val="24"/>
              </w:rPr>
            </w:pPr>
            <w:r w:rsidRPr="00545D5C">
              <w:rPr>
                <w:sz w:val="24"/>
                <w:szCs w:val="24"/>
              </w:rPr>
              <w:t>Педагог-психолог</w:t>
            </w:r>
          </w:p>
        </w:tc>
        <w:tc>
          <w:tcPr>
            <w:tcW w:w="3685" w:type="dxa"/>
          </w:tcPr>
          <w:p w:rsidR="00545D5C" w:rsidRPr="00545D5C" w:rsidRDefault="00545D5C" w:rsidP="00545D5C">
            <w:pPr>
              <w:rPr>
                <w:sz w:val="24"/>
                <w:szCs w:val="24"/>
              </w:rPr>
            </w:pPr>
            <w:r w:rsidRPr="00545D5C">
              <w:rPr>
                <w:sz w:val="24"/>
                <w:szCs w:val="24"/>
              </w:rPr>
              <w:t>Увеличение числа подростков и молодежи, участвующих в антинаркотических профилактических мероприятиях</w:t>
            </w:r>
          </w:p>
        </w:tc>
      </w:tr>
      <w:tr w:rsidR="00545D5C" w:rsidRPr="00545D5C" w:rsidTr="00545D5C">
        <w:trPr>
          <w:trHeight w:val="1123"/>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jc w:val="both"/>
              <w:rPr>
                <w:sz w:val="24"/>
                <w:szCs w:val="24"/>
              </w:rPr>
            </w:pPr>
            <w:r w:rsidRPr="00545D5C">
              <w:rPr>
                <w:sz w:val="24"/>
                <w:szCs w:val="24"/>
              </w:rPr>
              <w:t xml:space="preserve">Проведение разъяснительной и агитационной работы по профилактике наркомании и формированию ЗОЖ </w:t>
            </w:r>
          </w:p>
        </w:tc>
        <w:tc>
          <w:tcPr>
            <w:tcW w:w="2002" w:type="dxa"/>
          </w:tcPr>
          <w:p w:rsidR="00545D5C" w:rsidRPr="00545D5C" w:rsidRDefault="00545D5C" w:rsidP="00545D5C">
            <w:pPr>
              <w:tabs>
                <w:tab w:val="left" w:pos="1560"/>
              </w:tabs>
              <w:jc w:val="center"/>
              <w:rPr>
                <w:sz w:val="24"/>
                <w:szCs w:val="24"/>
              </w:rPr>
            </w:pPr>
            <w:r w:rsidRPr="00545D5C">
              <w:rPr>
                <w:sz w:val="24"/>
                <w:szCs w:val="24"/>
              </w:rPr>
              <w:t>В течение года</w:t>
            </w:r>
          </w:p>
        </w:tc>
        <w:tc>
          <w:tcPr>
            <w:tcW w:w="2676" w:type="dxa"/>
          </w:tcPr>
          <w:p w:rsidR="00545D5C" w:rsidRPr="00545D5C" w:rsidRDefault="00545D5C" w:rsidP="00545D5C">
            <w:pPr>
              <w:tabs>
                <w:tab w:val="left" w:pos="1560"/>
              </w:tabs>
              <w:jc w:val="center"/>
              <w:rPr>
                <w:sz w:val="24"/>
                <w:szCs w:val="24"/>
              </w:rPr>
            </w:pPr>
            <w:r w:rsidRPr="00545D5C">
              <w:rPr>
                <w:sz w:val="24"/>
                <w:szCs w:val="24"/>
              </w:rPr>
              <w:t>Зам. директора по ВР</w:t>
            </w:r>
          </w:p>
          <w:p w:rsidR="00545D5C" w:rsidRPr="00545D5C" w:rsidRDefault="00545D5C" w:rsidP="00545D5C">
            <w:pPr>
              <w:tabs>
                <w:tab w:val="left" w:pos="1560"/>
              </w:tabs>
              <w:jc w:val="center"/>
              <w:rPr>
                <w:sz w:val="24"/>
                <w:szCs w:val="24"/>
              </w:rPr>
            </w:pPr>
            <w:r w:rsidRPr="00545D5C">
              <w:rPr>
                <w:sz w:val="24"/>
                <w:szCs w:val="24"/>
              </w:rPr>
              <w:t>Педагог-психолог</w:t>
            </w:r>
          </w:p>
        </w:tc>
        <w:tc>
          <w:tcPr>
            <w:tcW w:w="3685" w:type="dxa"/>
          </w:tcPr>
          <w:p w:rsidR="00545D5C" w:rsidRPr="00545D5C" w:rsidRDefault="00545D5C" w:rsidP="00545D5C">
            <w:pPr>
              <w:rPr>
                <w:sz w:val="24"/>
                <w:szCs w:val="24"/>
              </w:rPr>
            </w:pPr>
            <w:r w:rsidRPr="00545D5C">
              <w:rPr>
                <w:sz w:val="24"/>
                <w:szCs w:val="24"/>
              </w:rPr>
              <w:t>Увеличение числа подростков и молодежи, участвующих в антинаркотических профилактических мероприятиях</w:t>
            </w:r>
            <w:r w:rsidRPr="00545D5C">
              <w:rPr>
                <w:color w:val="000000"/>
                <w:sz w:val="24"/>
                <w:szCs w:val="24"/>
                <w:shd w:val="clear" w:color="auto" w:fill="FFFFFF"/>
              </w:rPr>
              <w:t xml:space="preserve"> </w:t>
            </w:r>
          </w:p>
        </w:tc>
      </w:tr>
      <w:tr w:rsidR="00545D5C" w:rsidRPr="00545D5C" w:rsidTr="00545D5C">
        <w:trPr>
          <w:trHeight w:val="551"/>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jc w:val="both"/>
              <w:rPr>
                <w:sz w:val="24"/>
                <w:szCs w:val="24"/>
              </w:rPr>
            </w:pPr>
            <w:r w:rsidRPr="00545D5C">
              <w:rPr>
                <w:sz w:val="24"/>
                <w:szCs w:val="24"/>
              </w:rPr>
              <w:t xml:space="preserve">Организация летней оздоровительной кампании и обеспечении занятости молодежи </w:t>
            </w:r>
          </w:p>
        </w:tc>
        <w:tc>
          <w:tcPr>
            <w:tcW w:w="2002" w:type="dxa"/>
          </w:tcPr>
          <w:p w:rsidR="00545D5C" w:rsidRPr="00545D5C" w:rsidRDefault="00545D5C" w:rsidP="00545D5C">
            <w:pPr>
              <w:tabs>
                <w:tab w:val="left" w:pos="1560"/>
              </w:tabs>
              <w:jc w:val="center"/>
              <w:rPr>
                <w:sz w:val="24"/>
                <w:szCs w:val="24"/>
              </w:rPr>
            </w:pPr>
            <w:r w:rsidRPr="00545D5C">
              <w:rPr>
                <w:sz w:val="24"/>
                <w:szCs w:val="24"/>
              </w:rPr>
              <w:t>Июнь-август</w:t>
            </w:r>
          </w:p>
        </w:tc>
        <w:tc>
          <w:tcPr>
            <w:tcW w:w="2676" w:type="dxa"/>
          </w:tcPr>
          <w:p w:rsidR="00545D5C" w:rsidRPr="00545D5C" w:rsidRDefault="00545D5C" w:rsidP="00545D5C">
            <w:pPr>
              <w:tabs>
                <w:tab w:val="left" w:pos="1560"/>
              </w:tabs>
              <w:jc w:val="center"/>
              <w:rPr>
                <w:sz w:val="24"/>
                <w:szCs w:val="24"/>
              </w:rPr>
            </w:pPr>
            <w:r w:rsidRPr="00545D5C">
              <w:rPr>
                <w:sz w:val="24"/>
                <w:szCs w:val="24"/>
              </w:rPr>
              <w:t>Зам. директора по ВР</w:t>
            </w:r>
          </w:p>
          <w:p w:rsidR="00545D5C" w:rsidRPr="00545D5C" w:rsidRDefault="00545D5C" w:rsidP="00545D5C">
            <w:pPr>
              <w:tabs>
                <w:tab w:val="left" w:pos="1560"/>
              </w:tabs>
              <w:jc w:val="center"/>
              <w:rPr>
                <w:sz w:val="24"/>
                <w:szCs w:val="24"/>
              </w:rPr>
            </w:pPr>
          </w:p>
        </w:tc>
        <w:tc>
          <w:tcPr>
            <w:tcW w:w="3685" w:type="dxa"/>
          </w:tcPr>
          <w:p w:rsidR="00545D5C" w:rsidRPr="00545D5C" w:rsidRDefault="00545D5C" w:rsidP="00545D5C">
            <w:pPr>
              <w:rPr>
                <w:sz w:val="24"/>
                <w:szCs w:val="24"/>
              </w:rPr>
            </w:pPr>
            <w:r w:rsidRPr="00545D5C">
              <w:rPr>
                <w:sz w:val="24"/>
                <w:szCs w:val="24"/>
              </w:rPr>
              <w:t>Эффективная форма профилактики нарушений</w:t>
            </w:r>
          </w:p>
        </w:tc>
      </w:tr>
      <w:tr w:rsidR="00545D5C" w:rsidRPr="00545D5C" w:rsidTr="00545D5C">
        <w:trPr>
          <w:trHeight w:val="573"/>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rPr>
                <w:sz w:val="24"/>
                <w:szCs w:val="24"/>
              </w:rPr>
            </w:pPr>
            <w:r>
              <w:rPr>
                <w:sz w:val="24"/>
                <w:szCs w:val="24"/>
              </w:rPr>
              <w:t xml:space="preserve">Участие в </w:t>
            </w:r>
            <w:r w:rsidRPr="00545D5C">
              <w:rPr>
                <w:sz w:val="24"/>
                <w:szCs w:val="24"/>
              </w:rPr>
              <w:t>районных спортивных мероприятий, направленных на формирование здорового образа жизни среди молодежи, молодых семей</w:t>
            </w:r>
          </w:p>
        </w:tc>
        <w:tc>
          <w:tcPr>
            <w:tcW w:w="2002" w:type="dxa"/>
          </w:tcPr>
          <w:p w:rsidR="00545D5C" w:rsidRPr="00545D5C" w:rsidRDefault="00545D5C" w:rsidP="00545D5C">
            <w:pPr>
              <w:jc w:val="center"/>
              <w:rPr>
                <w:sz w:val="24"/>
                <w:szCs w:val="24"/>
              </w:rPr>
            </w:pPr>
            <w:r w:rsidRPr="00545D5C">
              <w:rPr>
                <w:sz w:val="24"/>
                <w:szCs w:val="24"/>
              </w:rPr>
              <w:t>В течение года</w:t>
            </w:r>
          </w:p>
        </w:tc>
        <w:tc>
          <w:tcPr>
            <w:tcW w:w="2676" w:type="dxa"/>
          </w:tcPr>
          <w:p w:rsidR="00545D5C" w:rsidRPr="00545D5C" w:rsidRDefault="00545D5C" w:rsidP="00545D5C">
            <w:pPr>
              <w:jc w:val="center"/>
              <w:rPr>
                <w:sz w:val="24"/>
                <w:szCs w:val="24"/>
              </w:rPr>
            </w:pPr>
            <w:r>
              <w:rPr>
                <w:sz w:val="24"/>
                <w:szCs w:val="24"/>
              </w:rPr>
              <w:t>Учитель физкультуры</w:t>
            </w:r>
          </w:p>
        </w:tc>
        <w:tc>
          <w:tcPr>
            <w:tcW w:w="3685" w:type="dxa"/>
          </w:tcPr>
          <w:p w:rsidR="00545D5C" w:rsidRPr="00545D5C" w:rsidRDefault="00545D5C" w:rsidP="00545D5C">
            <w:pPr>
              <w:rPr>
                <w:sz w:val="24"/>
                <w:szCs w:val="24"/>
              </w:rPr>
            </w:pPr>
            <w:r w:rsidRPr="00545D5C">
              <w:rPr>
                <w:sz w:val="24"/>
                <w:szCs w:val="24"/>
              </w:rPr>
              <w:t>Увеличение числа подростков и молодежи, участвующих в формировании здорового образа</w:t>
            </w:r>
          </w:p>
        </w:tc>
      </w:tr>
      <w:tr w:rsidR="00545D5C" w:rsidRPr="00545D5C" w:rsidTr="00545D5C">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jc w:val="both"/>
              <w:rPr>
                <w:sz w:val="24"/>
                <w:szCs w:val="24"/>
              </w:rPr>
            </w:pPr>
            <w:r w:rsidRPr="00545D5C">
              <w:rPr>
                <w:sz w:val="24"/>
                <w:szCs w:val="24"/>
              </w:rPr>
              <w:t xml:space="preserve">Проведение совместных рейдов и дежурств по местам массового отдыха и концентрации молодежи в вечернее время </w:t>
            </w:r>
          </w:p>
        </w:tc>
        <w:tc>
          <w:tcPr>
            <w:tcW w:w="2002" w:type="dxa"/>
          </w:tcPr>
          <w:p w:rsidR="00545D5C" w:rsidRPr="00545D5C" w:rsidRDefault="00545D5C" w:rsidP="00545D5C">
            <w:pPr>
              <w:jc w:val="center"/>
              <w:rPr>
                <w:sz w:val="24"/>
                <w:szCs w:val="24"/>
              </w:rPr>
            </w:pPr>
            <w:r w:rsidRPr="00545D5C">
              <w:rPr>
                <w:sz w:val="24"/>
                <w:szCs w:val="24"/>
              </w:rPr>
              <w:t>В течение года</w:t>
            </w:r>
          </w:p>
          <w:p w:rsidR="00545D5C" w:rsidRPr="00545D5C" w:rsidRDefault="00545D5C" w:rsidP="00545D5C">
            <w:pPr>
              <w:jc w:val="center"/>
              <w:rPr>
                <w:sz w:val="24"/>
                <w:szCs w:val="24"/>
              </w:rPr>
            </w:pPr>
          </w:p>
        </w:tc>
        <w:tc>
          <w:tcPr>
            <w:tcW w:w="2676" w:type="dxa"/>
          </w:tcPr>
          <w:p w:rsidR="00545D5C" w:rsidRPr="00545D5C" w:rsidRDefault="0062084D" w:rsidP="0062084D">
            <w:pPr>
              <w:jc w:val="center"/>
              <w:rPr>
                <w:sz w:val="24"/>
                <w:szCs w:val="24"/>
              </w:rPr>
            </w:pPr>
            <w:r>
              <w:rPr>
                <w:sz w:val="24"/>
                <w:szCs w:val="24"/>
              </w:rPr>
              <w:t>Администрация школы</w:t>
            </w:r>
          </w:p>
        </w:tc>
        <w:tc>
          <w:tcPr>
            <w:tcW w:w="3685" w:type="dxa"/>
          </w:tcPr>
          <w:p w:rsidR="00545D5C" w:rsidRPr="00545D5C" w:rsidRDefault="00545D5C" w:rsidP="0062084D">
            <w:pPr>
              <w:widowControl w:val="0"/>
              <w:shd w:val="clear" w:color="auto" w:fill="FFFFFF"/>
              <w:autoSpaceDE w:val="0"/>
              <w:autoSpaceDN w:val="0"/>
              <w:adjustRightInd w:val="0"/>
              <w:ind w:right="173"/>
              <w:rPr>
                <w:sz w:val="24"/>
                <w:szCs w:val="24"/>
              </w:rPr>
            </w:pPr>
            <w:r w:rsidRPr="00545D5C">
              <w:rPr>
                <w:sz w:val="24"/>
                <w:szCs w:val="24"/>
              </w:rPr>
              <w:t xml:space="preserve">Выявление лиц распространяющих и употребляющих наркотические средства и курительные смеси </w:t>
            </w:r>
          </w:p>
        </w:tc>
      </w:tr>
    </w:tbl>
    <w:p w:rsidR="006F1906" w:rsidRPr="00545D5C" w:rsidRDefault="006F1906" w:rsidP="004A074A">
      <w:pPr>
        <w:jc w:val="center"/>
        <w:rPr>
          <w:b/>
          <w:sz w:val="24"/>
          <w:szCs w:val="24"/>
        </w:rPr>
      </w:pPr>
    </w:p>
    <w:sectPr w:rsidR="006F1906" w:rsidRPr="00545D5C" w:rsidSect="004A074A">
      <w:pgSz w:w="16838" w:h="11906" w:orient="landscape"/>
      <w:pgMar w:top="284"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C54EF"/>
    <w:multiLevelType w:val="hybridMultilevel"/>
    <w:tmpl w:val="3D38F8F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D07C5D"/>
    <w:multiLevelType w:val="hybridMultilevel"/>
    <w:tmpl w:val="12A45EBA"/>
    <w:lvl w:ilvl="0" w:tplc="8D0A3F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51209E6"/>
    <w:multiLevelType w:val="hybridMultilevel"/>
    <w:tmpl w:val="5BC2AFC4"/>
    <w:lvl w:ilvl="0" w:tplc="3FFACD8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064746"/>
    <w:multiLevelType w:val="hybridMultilevel"/>
    <w:tmpl w:val="33F4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69"/>
    <w:rsid w:val="00010D85"/>
    <w:rsid w:val="0001788C"/>
    <w:rsid w:val="0002125B"/>
    <w:rsid w:val="00021647"/>
    <w:rsid w:val="00045E61"/>
    <w:rsid w:val="00051147"/>
    <w:rsid w:val="000525D5"/>
    <w:rsid w:val="0005487D"/>
    <w:rsid w:val="000703ED"/>
    <w:rsid w:val="00085F3D"/>
    <w:rsid w:val="000A29FC"/>
    <w:rsid w:val="000A4A11"/>
    <w:rsid w:val="000D14B4"/>
    <w:rsid w:val="000D39C2"/>
    <w:rsid w:val="000D519C"/>
    <w:rsid w:val="0010241E"/>
    <w:rsid w:val="00102D77"/>
    <w:rsid w:val="00104039"/>
    <w:rsid w:val="0013651A"/>
    <w:rsid w:val="00143E29"/>
    <w:rsid w:val="001562AD"/>
    <w:rsid w:val="0016137A"/>
    <w:rsid w:val="00173250"/>
    <w:rsid w:val="001A2BF7"/>
    <w:rsid w:val="001A6E56"/>
    <w:rsid w:val="001B207C"/>
    <w:rsid w:val="001B330E"/>
    <w:rsid w:val="001C2CC9"/>
    <w:rsid w:val="001C350E"/>
    <w:rsid w:val="001D69CF"/>
    <w:rsid w:val="001D72A0"/>
    <w:rsid w:val="0020238A"/>
    <w:rsid w:val="00213AC9"/>
    <w:rsid w:val="002347E3"/>
    <w:rsid w:val="00263AB6"/>
    <w:rsid w:val="00286E9C"/>
    <w:rsid w:val="00291603"/>
    <w:rsid w:val="002A2145"/>
    <w:rsid w:val="002B2931"/>
    <w:rsid w:val="002E0FA2"/>
    <w:rsid w:val="002E285C"/>
    <w:rsid w:val="002E4647"/>
    <w:rsid w:val="002F1089"/>
    <w:rsid w:val="002F328C"/>
    <w:rsid w:val="002F3F56"/>
    <w:rsid w:val="00302493"/>
    <w:rsid w:val="00303ED2"/>
    <w:rsid w:val="00307143"/>
    <w:rsid w:val="003075EA"/>
    <w:rsid w:val="00333578"/>
    <w:rsid w:val="00341144"/>
    <w:rsid w:val="00362417"/>
    <w:rsid w:val="00373EF6"/>
    <w:rsid w:val="00380975"/>
    <w:rsid w:val="00384E86"/>
    <w:rsid w:val="003923C9"/>
    <w:rsid w:val="00392E4A"/>
    <w:rsid w:val="003974AC"/>
    <w:rsid w:val="003B40FF"/>
    <w:rsid w:val="003E6563"/>
    <w:rsid w:val="004057AE"/>
    <w:rsid w:val="0041243E"/>
    <w:rsid w:val="004240F1"/>
    <w:rsid w:val="00424829"/>
    <w:rsid w:val="00426BAA"/>
    <w:rsid w:val="00435B35"/>
    <w:rsid w:val="00453223"/>
    <w:rsid w:val="0046210C"/>
    <w:rsid w:val="00477790"/>
    <w:rsid w:val="00490F71"/>
    <w:rsid w:val="004927BB"/>
    <w:rsid w:val="004A0305"/>
    <w:rsid w:val="004A074A"/>
    <w:rsid w:val="004A690C"/>
    <w:rsid w:val="004B2BBC"/>
    <w:rsid w:val="004C1D5F"/>
    <w:rsid w:val="004D31BC"/>
    <w:rsid w:val="004F05A6"/>
    <w:rsid w:val="004F377F"/>
    <w:rsid w:val="005017AE"/>
    <w:rsid w:val="00504E1B"/>
    <w:rsid w:val="005052C6"/>
    <w:rsid w:val="00512459"/>
    <w:rsid w:val="00545D5C"/>
    <w:rsid w:val="0054619D"/>
    <w:rsid w:val="00547CBA"/>
    <w:rsid w:val="005678A1"/>
    <w:rsid w:val="005705A9"/>
    <w:rsid w:val="00576B21"/>
    <w:rsid w:val="00597BF4"/>
    <w:rsid w:val="005E03F1"/>
    <w:rsid w:val="005E513C"/>
    <w:rsid w:val="005F1829"/>
    <w:rsid w:val="00601FC8"/>
    <w:rsid w:val="0062084D"/>
    <w:rsid w:val="006260F6"/>
    <w:rsid w:val="006271BE"/>
    <w:rsid w:val="0064315D"/>
    <w:rsid w:val="0064730C"/>
    <w:rsid w:val="00661DAA"/>
    <w:rsid w:val="006724F6"/>
    <w:rsid w:val="00672EF5"/>
    <w:rsid w:val="006A3CC5"/>
    <w:rsid w:val="006D368E"/>
    <w:rsid w:val="006E161C"/>
    <w:rsid w:val="006F1906"/>
    <w:rsid w:val="006F338A"/>
    <w:rsid w:val="007077A3"/>
    <w:rsid w:val="0071003B"/>
    <w:rsid w:val="00711E00"/>
    <w:rsid w:val="0072514E"/>
    <w:rsid w:val="007409A9"/>
    <w:rsid w:val="0075679B"/>
    <w:rsid w:val="00767BBD"/>
    <w:rsid w:val="00781433"/>
    <w:rsid w:val="00785376"/>
    <w:rsid w:val="00791FBB"/>
    <w:rsid w:val="00795119"/>
    <w:rsid w:val="007B0E07"/>
    <w:rsid w:val="007D348C"/>
    <w:rsid w:val="007D7E46"/>
    <w:rsid w:val="008046A0"/>
    <w:rsid w:val="00807189"/>
    <w:rsid w:val="00831218"/>
    <w:rsid w:val="00831FD6"/>
    <w:rsid w:val="00835F72"/>
    <w:rsid w:val="008563A5"/>
    <w:rsid w:val="0086198E"/>
    <w:rsid w:val="0087065C"/>
    <w:rsid w:val="00882994"/>
    <w:rsid w:val="008A12BA"/>
    <w:rsid w:val="008B36CA"/>
    <w:rsid w:val="008D6A58"/>
    <w:rsid w:val="0091418F"/>
    <w:rsid w:val="0093621F"/>
    <w:rsid w:val="009369B7"/>
    <w:rsid w:val="00946312"/>
    <w:rsid w:val="00955F84"/>
    <w:rsid w:val="0096379C"/>
    <w:rsid w:val="009706E3"/>
    <w:rsid w:val="00983DE7"/>
    <w:rsid w:val="00990264"/>
    <w:rsid w:val="009B3243"/>
    <w:rsid w:val="009F5CF8"/>
    <w:rsid w:val="00A0433B"/>
    <w:rsid w:val="00A2583E"/>
    <w:rsid w:val="00A303D0"/>
    <w:rsid w:val="00A374A9"/>
    <w:rsid w:val="00A442BC"/>
    <w:rsid w:val="00A6725A"/>
    <w:rsid w:val="00A82BCB"/>
    <w:rsid w:val="00A9065A"/>
    <w:rsid w:val="00A90C6F"/>
    <w:rsid w:val="00A95417"/>
    <w:rsid w:val="00AA7849"/>
    <w:rsid w:val="00AB48A8"/>
    <w:rsid w:val="00AC0C2E"/>
    <w:rsid w:val="00AC6203"/>
    <w:rsid w:val="00AE38B1"/>
    <w:rsid w:val="00B20503"/>
    <w:rsid w:val="00B558AC"/>
    <w:rsid w:val="00B61474"/>
    <w:rsid w:val="00B6534B"/>
    <w:rsid w:val="00B67152"/>
    <w:rsid w:val="00B804CA"/>
    <w:rsid w:val="00B8599C"/>
    <w:rsid w:val="00B86C48"/>
    <w:rsid w:val="00BD223D"/>
    <w:rsid w:val="00C031C2"/>
    <w:rsid w:val="00C07AE6"/>
    <w:rsid w:val="00C112A2"/>
    <w:rsid w:val="00C2671C"/>
    <w:rsid w:val="00C367B2"/>
    <w:rsid w:val="00C413AF"/>
    <w:rsid w:val="00C8063B"/>
    <w:rsid w:val="00C8145D"/>
    <w:rsid w:val="00C96F03"/>
    <w:rsid w:val="00CB43B0"/>
    <w:rsid w:val="00CC1992"/>
    <w:rsid w:val="00CC2432"/>
    <w:rsid w:val="00CC5DCA"/>
    <w:rsid w:val="00CD23E5"/>
    <w:rsid w:val="00CD49E4"/>
    <w:rsid w:val="00D10E9B"/>
    <w:rsid w:val="00D149AF"/>
    <w:rsid w:val="00D204BF"/>
    <w:rsid w:val="00D21016"/>
    <w:rsid w:val="00D46999"/>
    <w:rsid w:val="00D52777"/>
    <w:rsid w:val="00D53CF4"/>
    <w:rsid w:val="00D545DE"/>
    <w:rsid w:val="00D805C6"/>
    <w:rsid w:val="00D8473C"/>
    <w:rsid w:val="00D86B69"/>
    <w:rsid w:val="00D900DF"/>
    <w:rsid w:val="00D95A3A"/>
    <w:rsid w:val="00DA0EE3"/>
    <w:rsid w:val="00DD0AC8"/>
    <w:rsid w:val="00DD2C69"/>
    <w:rsid w:val="00DD391A"/>
    <w:rsid w:val="00DE479D"/>
    <w:rsid w:val="00DE4CAC"/>
    <w:rsid w:val="00E123C7"/>
    <w:rsid w:val="00E17A99"/>
    <w:rsid w:val="00E26BA7"/>
    <w:rsid w:val="00E300D2"/>
    <w:rsid w:val="00E3277F"/>
    <w:rsid w:val="00E54DE7"/>
    <w:rsid w:val="00E55469"/>
    <w:rsid w:val="00E55D59"/>
    <w:rsid w:val="00E77A4A"/>
    <w:rsid w:val="00EA08FD"/>
    <w:rsid w:val="00EA2D96"/>
    <w:rsid w:val="00EA6E0F"/>
    <w:rsid w:val="00EB5467"/>
    <w:rsid w:val="00EB60E5"/>
    <w:rsid w:val="00EB6E73"/>
    <w:rsid w:val="00EE1880"/>
    <w:rsid w:val="00EF30E6"/>
    <w:rsid w:val="00F12317"/>
    <w:rsid w:val="00F247D7"/>
    <w:rsid w:val="00F32E6A"/>
    <w:rsid w:val="00F42E36"/>
    <w:rsid w:val="00F47CD0"/>
    <w:rsid w:val="00F54CC9"/>
    <w:rsid w:val="00F6579C"/>
    <w:rsid w:val="00F824F0"/>
    <w:rsid w:val="00F87624"/>
    <w:rsid w:val="00FA2B94"/>
    <w:rsid w:val="00FB4203"/>
    <w:rsid w:val="00FB546B"/>
    <w:rsid w:val="00FD3314"/>
    <w:rsid w:val="00FD5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F7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90F71"/>
    <w:pPr>
      <w:spacing w:after="0" w:line="240" w:lineRule="auto"/>
    </w:pPr>
    <w:rPr>
      <w:rFonts w:ascii="Times New Roman" w:eastAsia="Times New Roman" w:hAnsi="Times New Roman" w:cs="Times New Roman"/>
      <w:sz w:val="20"/>
      <w:szCs w:val="20"/>
      <w:lang w:eastAsia="ru-RU"/>
    </w:rPr>
  </w:style>
  <w:style w:type="paragraph" w:customStyle="1" w:styleId="11">
    <w:name w:val="Оглавление 11"/>
    <w:basedOn w:val="1"/>
    <w:next w:val="1"/>
    <w:autoRedefine/>
    <w:rsid w:val="00490F71"/>
    <w:pPr>
      <w:framePr w:hSpace="180" w:wrap="around" w:vAnchor="text" w:hAnchor="text" w:x="-192" w:y="1"/>
      <w:spacing w:line="360" w:lineRule="auto"/>
      <w:suppressOverlap/>
    </w:pPr>
  </w:style>
  <w:style w:type="character" w:styleId="a3">
    <w:name w:val="Hyperlink"/>
    <w:rsid w:val="00490F71"/>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0F71"/>
    <w:pPr>
      <w:spacing w:before="100" w:beforeAutospacing="1" w:after="100" w:afterAutospacing="1"/>
    </w:pPr>
    <w:rPr>
      <w:rFonts w:ascii="Tahoma" w:hAnsi="Tahoma"/>
      <w:lang w:val="en-US" w:eastAsia="en-US"/>
    </w:rPr>
  </w:style>
  <w:style w:type="paragraph" w:styleId="a4">
    <w:name w:val="Balloon Text"/>
    <w:basedOn w:val="a"/>
    <w:link w:val="a5"/>
    <w:uiPriority w:val="99"/>
    <w:semiHidden/>
    <w:unhideWhenUsed/>
    <w:rsid w:val="00490F71"/>
    <w:rPr>
      <w:rFonts w:ascii="Tahoma" w:hAnsi="Tahoma" w:cs="Tahoma"/>
      <w:sz w:val="16"/>
      <w:szCs w:val="16"/>
    </w:rPr>
  </w:style>
  <w:style w:type="character" w:customStyle="1" w:styleId="a5">
    <w:name w:val="Текст выноски Знак"/>
    <w:basedOn w:val="a0"/>
    <w:link w:val="a4"/>
    <w:uiPriority w:val="99"/>
    <w:semiHidden/>
    <w:rsid w:val="00490F71"/>
    <w:rPr>
      <w:rFonts w:ascii="Tahoma" w:eastAsia="Times New Roman" w:hAnsi="Tahoma" w:cs="Tahoma"/>
      <w:sz w:val="16"/>
      <w:szCs w:val="16"/>
      <w:lang w:eastAsia="ru-RU"/>
    </w:rPr>
  </w:style>
  <w:style w:type="paragraph" w:styleId="a6">
    <w:name w:val="List Paragraph"/>
    <w:basedOn w:val="a"/>
    <w:uiPriority w:val="34"/>
    <w:qFormat/>
    <w:rsid w:val="003E6563"/>
    <w:pPr>
      <w:ind w:left="720"/>
      <w:contextualSpacing/>
    </w:pPr>
  </w:style>
  <w:style w:type="table" w:styleId="a7">
    <w:name w:val="Table Grid"/>
    <w:basedOn w:val="a1"/>
    <w:uiPriority w:val="59"/>
    <w:rsid w:val="007409A9"/>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0D39C2"/>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F7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90F71"/>
    <w:pPr>
      <w:spacing w:after="0" w:line="240" w:lineRule="auto"/>
    </w:pPr>
    <w:rPr>
      <w:rFonts w:ascii="Times New Roman" w:eastAsia="Times New Roman" w:hAnsi="Times New Roman" w:cs="Times New Roman"/>
      <w:sz w:val="20"/>
      <w:szCs w:val="20"/>
      <w:lang w:eastAsia="ru-RU"/>
    </w:rPr>
  </w:style>
  <w:style w:type="paragraph" w:customStyle="1" w:styleId="11">
    <w:name w:val="Оглавление 11"/>
    <w:basedOn w:val="1"/>
    <w:next w:val="1"/>
    <w:autoRedefine/>
    <w:rsid w:val="00490F71"/>
    <w:pPr>
      <w:framePr w:hSpace="180" w:wrap="around" w:vAnchor="text" w:hAnchor="text" w:x="-192" w:y="1"/>
      <w:spacing w:line="360" w:lineRule="auto"/>
      <w:suppressOverlap/>
    </w:pPr>
  </w:style>
  <w:style w:type="character" w:styleId="a3">
    <w:name w:val="Hyperlink"/>
    <w:rsid w:val="00490F71"/>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0F71"/>
    <w:pPr>
      <w:spacing w:before="100" w:beforeAutospacing="1" w:after="100" w:afterAutospacing="1"/>
    </w:pPr>
    <w:rPr>
      <w:rFonts w:ascii="Tahoma" w:hAnsi="Tahoma"/>
      <w:lang w:val="en-US" w:eastAsia="en-US"/>
    </w:rPr>
  </w:style>
  <w:style w:type="paragraph" w:styleId="a4">
    <w:name w:val="Balloon Text"/>
    <w:basedOn w:val="a"/>
    <w:link w:val="a5"/>
    <w:uiPriority w:val="99"/>
    <w:semiHidden/>
    <w:unhideWhenUsed/>
    <w:rsid w:val="00490F71"/>
    <w:rPr>
      <w:rFonts w:ascii="Tahoma" w:hAnsi="Tahoma" w:cs="Tahoma"/>
      <w:sz w:val="16"/>
      <w:szCs w:val="16"/>
    </w:rPr>
  </w:style>
  <w:style w:type="character" w:customStyle="1" w:styleId="a5">
    <w:name w:val="Текст выноски Знак"/>
    <w:basedOn w:val="a0"/>
    <w:link w:val="a4"/>
    <w:uiPriority w:val="99"/>
    <w:semiHidden/>
    <w:rsid w:val="00490F71"/>
    <w:rPr>
      <w:rFonts w:ascii="Tahoma" w:eastAsia="Times New Roman" w:hAnsi="Tahoma" w:cs="Tahoma"/>
      <w:sz w:val="16"/>
      <w:szCs w:val="16"/>
      <w:lang w:eastAsia="ru-RU"/>
    </w:rPr>
  </w:style>
  <w:style w:type="paragraph" w:styleId="a6">
    <w:name w:val="List Paragraph"/>
    <w:basedOn w:val="a"/>
    <w:uiPriority w:val="34"/>
    <w:qFormat/>
    <w:rsid w:val="003E6563"/>
    <w:pPr>
      <w:ind w:left="720"/>
      <w:contextualSpacing/>
    </w:pPr>
  </w:style>
  <w:style w:type="table" w:styleId="a7">
    <w:name w:val="Table Grid"/>
    <w:basedOn w:val="a1"/>
    <w:uiPriority w:val="59"/>
    <w:rsid w:val="007409A9"/>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0D39C2"/>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16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Вервинская Наталия Викторовна</dc:creator>
  <cp:lastModifiedBy>use</cp:lastModifiedBy>
  <cp:revision>2</cp:revision>
  <cp:lastPrinted>2018-09-11T12:23:00Z</cp:lastPrinted>
  <dcterms:created xsi:type="dcterms:W3CDTF">2020-03-22T13:46:00Z</dcterms:created>
  <dcterms:modified xsi:type="dcterms:W3CDTF">2020-03-22T13:46:00Z</dcterms:modified>
</cp:coreProperties>
</file>